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EB" w:rsidRDefault="00640B38">
      <w:pPr>
        <w:numPr>
          <w:ilvl w:val="0"/>
          <w:numId w:val="1"/>
        </w:numPr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Growing Leaders (4 officers + members)</w:t>
      </w:r>
    </w:p>
    <w:p w:rsidR="00765AEB" w:rsidRDefault="00640B38">
      <w:pPr>
        <w:numPr>
          <w:ilvl w:val="1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Leadership: activities that help the individual technical, human relations and decision-making skills to grow leaders</w:t>
      </w:r>
    </w:p>
    <w:p w:rsidR="00765AEB" w:rsidRDefault="00640B38">
      <w:pPr>
        <w:numPr>
          <w:ilvl w:val="1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Healthy lifestyle: activities that promote the well-being of students mentally and physically</w:t>
      </w:r>
    </w:p>
    <w:p w:rsidR="00765AEB" w:rsidRDefault="00640B38">
      <w:pPr>
        <w:numPr>
          <w:ilvl w:val="1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Scholarship: activities that develop a positive attitude toward lifelong learning experiences</w:t>
      </w:r>
    </w:p>
    <w:p w:rsidR="00765AEB" w:rsidRDefault="00640B38">
      <w:pPr>
        <w:numPr>
          <w:ilvl w:val="1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Personal growth: improve the identity and self-awareness of members;</w:t>
      </w:r>
      <w:r>
        <w:rPr>
          <w:rFonts w:ascii="Playfair Display" w:eastAsia="Playfair Display" w:hAnsi="Playfair Display" w:cs="Playfair Display"/>
          <w:sz w:val="24"/>
          <w:szCs w:val="24"/>
        </w:rPr>
        <w:t xml:space="preserve"> activities should reflect members’ unique talents and potentially </w:t>
      </w:r>
      <w:bookmarkStart w:id="0" w:name="_GoBack"/>
      <w:bookmarkEnd w:id="0"/>
      <w:r>
        <w:rPr>
          <w:rFonts w:ascii="Playfair Display" w:eastAsia="Playfair Display" w:hAnsi="Playfair Display" w:cs="Playfair Display"/>
          <w:sz w:val="24"/>
          <w:szCs w:val="24"/>
        </w:rPr>
        <w:t>reinforce their human and employability skills</w:t>
      </w:r>
    </w:p>
    <w:p w:rsidR="00765AEB" w:rsidRDefault="00640B38">
      <w:pPr>
        <w:numPr>
          <w:ilvl w:val="1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Career success: promote student involvement and growth through agriculture-related experiences and promote career readiness</w:t>
      </w:r>
    </w:p>
    <w:p w:rsidR="00765AEB" w:rsidRDefault="00640B38">
      <w:pPr>
        <w:numPr>
          <w:ilvl w:val="0"/>
          <w:numId w:val="1"/>
        </w:numPr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Building Communiti</w:t>
      </w:r>
      <w:r>
        <w:rPr>
          <w:rFonts w:ascii="Playfair Display" w:eastAsia="Playfair Display" w:hAnsi="Playfair Display" w:cs="Playfair Display"/>
          <w:b/>
          <w:sz w:val="24"/>
          <w:szCs w:val="24"/>
        </w:rPr>
        <w:t>es (3 officers + members)</w:t>
      </w:r>
    </w:p>
    <w:p w:rsidR="00765AEB" w:rsidRDefault="00640B38">
      <w:pPr>
        <w:numPr>
          <w:ilvl w:val="1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Environmental: activities conducted to preserve natural resources and develop more environmentally responsible individuals</w:t>
      </w:r>
    </w:p>
    <w:p w:rsidR="00765AEB" w:rsidRDefault="00640B38">
      <w:pPr>
        <w:numPr>
          <w:ilvl w:val="1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Human resources: activities to improve the welfare and well-being of members and citizens of the community</w:t>
      </w:r>
    </w:p>
    <w:p w:rsidR="00765AEB" w:rsidRDefault="00640B38">
      <w:pPr>
        <w:numPr>
          <w:ilvl w:val="1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Citizenship: activities to encourage members to become active, involved citizens of their school, community and country</w:t>
      </w:r>
    </w:p>
    <w:p w:rsidR="00765AEB" w:rsidRDefault="00640B38">
      <w:pPr>
        <w:numPr>
          <w:ilvl w:val="1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Stakeholder engagement: activities to develop teamwork and cooperation between local chapter and stakeholders</w:t>
      </w:r>
    </w:p>
    <w:p w:rsidR="00765AEB" w:rsidRDefault="00640B38">
      <w:pPr>
        <w:numPr>
          <w:ilvl w:val="1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Economic development: acti</w:t>
      </w:r>
      <w:r>
        <w:rPr>
          <w:rFonts w:ascii="Playfair Display" w:eastAsia="Playfair Display" w:hAnsi="Playfair Display" w:cs="Playfair Display"/>
          <w:sz w:val="24"/>
          <w:szCs w:val="24"/>
        </w:rPr>
        <w:t>vities to improve the economic welfare of the community</w:t>
      </w:r>
    </w:p>
    <w:p w:rsidR="00765AEB" w:rsidRDefault="00640B38">
      <w:pPr>
        <w:numPr>
          <w:ilvl w:val="0"/>
          <w:numId w:val="1"/>
        </w:numPr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Strengthening Agriculture (3 officers + members)</w:t>
      </w:r>
    </w:p>
    <w:p w:rsidR="00765AEB" w:rsidRDefault="00640B38">
      <w:pPr>
        <w:numPr>
          <w:ilvl w:val="1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Support group: activities to develop and maintain positive relations among FFA, parents and community leaders interested in supporting agricultural edu</w:t>
      </w:r>
      <w:r>
        <w:rPr>
          <w:rFonts w:ascii="Playfair Display" w:eastAsia="Playfair Display" w:hAnsi="Playfair Display" w:cs="Playfair Display"/>
          <w:sz w:val="24"/>
          <w:szCs w:val="24"/>
        </w:rPr>
        <w:t>cation</w:t>
      </w:r>
    </w:p>
    <w:p w:rsidR="00765AEB" w:rsidRDefault="00640B38">
      <w:pPr>
        <w:numPr>
          <w:ilvl w:val="1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Chapter recruitment: activities to increase agricultural education enrollment and/or FFA membership and encourage greater participation</w:t>
      </w:r>
    </w:p>
    <w:p w:rsidR="00765AEB" w:rsidRDefault="00640B38">
      <w:pPr>
        <w:numPr>
          <w:ilvl w:val="1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Safety: Activities that enhance the safety in the community</w:t>
      </w:r>
    </w:p>
    <w:p w:rsidR="00765AEB" w:rsidRDefault="00640B38">
      <w:pPr>
        <w:numPr>
          <w:ilvl w:val="1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Agricultural advocacy: activities to articulate and p</w:t>
      </w:r>
      <w:r>
        <w:rPr>
          <w:rFonts w:ascii="Playfair Display" w:eastAsia="Playfair Display" w:hAnsi="Playfair Display" w:cs="Playfair Display"/>
          <w:sz w:val="24"/>
          <w:szCs w:val="24"/>
        </w:rPr>
        <w:t>romote agricultural programs, practices, policies and/or education to elicit action</w:t>
      </w:r>
    </w:p>
    <w:p w:rsidR="00765AEB" w:rsidRDefault="00640B38">
      <w:pPr>
        <w:numPr>
          <w:ilvl w:val="1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lastRenderedPageBreak/>
        <w:t>Agricultural literacy: activities that help consumers become better informed about the production, distribution and daily impact of food, fiber and fuel</w:t>
      </w:r>
    </w:p>
    <w:sectPr w:rsidR="00765AEB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38" w:rsidRDefault="00640B38" w:rsidP="00640B38">
      <w:pPr>
        <w:spacing w:line="240" w:lineRule="auto"/>
      </w:pPr>
      <w:r>
        <w:separator/>
      </w:r>
    </w:p>
  </w:endnote>
  <w:endnote w:type="continuationSeparator" w:id="0">
    <w:p w:rsidR="00640B38" w:rsidRDefault="00640B38" w:rsidP="00640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fair Displ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38" w:rsidRDefault="00640B38" w:rsidP="00640B38">
      <w:pPr>
        <w:spacing w:line="240" w:lineRule="auto"/>
      </w:pPr>
      <w:r>
        <w:separator/>
      </w:r>
    </w:p>
  </w:footnote>
  <w:footnote w:type="continuationSeparator" w:id="0">
    <w:p w:rsidR="00640B38" w:rsidRDefault="00640B38" w:rsidP="00640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38" w:rsidRDefault="00640B38" w:rsidP="00640B38">
    <w:pPr>
      <w:contextualSpacing w:val="0"/>
      <w:jc w:val="center"/>
      <w:rPr>
        <w:rFonts w:ascii="Playfair Display" w:eastAsia="Playfair Display" w:hAnsi="Playfair Display" w:cs="Playfair Display"/>
        <w:b/>
        <w:sz w:val="28"/>
        <w:szCs w:val="28"/>
      </w:rPr>
    </w:pPr>
  </w:p>
  <w:p w:rsidR="00640B38" w:rsidRPr="00640B38" w:rsidRDefault="00640B38" w:rsidP="00640B38">
    <w:pPr>
      <w:contextualSpacing w:val="0"/>
      <w:jc w:val="center"/>
      <w:rPr>
        <w:rFonts w:ascii="Playfair Display" w:eastAsia="Playfair Display" w:hAnsi="Playfair Display" w:cs="Playfair Display"/>
        <w:b/>
        <w:sz w:val="28"/>
        <w:szCs w:val="28"/>
      </w:rPr>
    </w:pPr>
    <w:r>
      <w:rPr>
        <w:rFonts w:ascii="Playfair Display" w:eastAsia="Playfair Display" w:hAnsi="Playfair Display" w:cs="Playfair Display"/>
        <w:b/>
        <w:sz w:val="28"/>
        <w:szCs w:val="28"/>
      </w:rPr>
      <w:t>Coffee County FFA Committees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32C6A"/>
    <w:multiLevelType w:val="multilevel"/>
    <w:tmpl w:val="574C4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EB"/>
    <w:rsid w:val="00640B38"/>
    <w:rsid w:val="0076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A2738-31FA-41E1-B711-07E71D39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40B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38"/>
  </w:style>
  <w:style w:type="paragraph" w:styleId="Footer">
    <w:name w:val="footer"/>
    <w:basedOn w:val="Normal"/>
    <w:link w:val="FooterChar"/>
    <w:uiPriority w:val="99"/>
    <w:unhideWhenUsed/>
    <w:rsid w:val="00640B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White</dc:creator>
  <cp:lastModifiedBy>Lindsey White</cp:lastModifiedBy>
  <cp:revision>2</cp:revision>
  <dcterms:created xsi:type="dcterms:W3CDTF">2018-07-13T22:13:00Z</dcterms:created>
  <dcterms:modified xsi:type="dcterms:W3CDTF">2018-07-13T22:13:00Z</dcterms:modified>
</cp:coreProperties>
</file>